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AAB" w:rsidRPr="00E01AAB" w:rsidRDefault="00337A65" w:rsidP="00FD2A8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AAB">
        <w:rPr>
          <w:rFonts w:ascii="Times New Roman" w:hAnsi="Times New Roman" w:cs="Times New Roman"/>
          <w:sz w:val="24"/>
          <w:szCs w:val="24"/>
        </w:rPr>
        <w:t>Respiratory Therapists Discussion</w:t>
      </w:r>
    </w:p>
    <w:p w:rsidR="00E01AAB" w:rsidRPr="00E01AAB" w:rsidRDefault="00337A65" w:rsidP="00FD2A8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AAB">
        <w:rPr>
          <w:rFonts w:ascii="Times New Roman" w:hAnsi="Times New Roman" w:cs="Times New Roman"/>
          <w:sz w:val="24"/>
          <w:szCs w:val="24"/>
        </w:rPr>
        <w:t>Student's Name</w:t>
      </w:r>
    </w:p>
    <w:p w:rsidR="00E01AAB" w:rsidRPr="00E01AAB" w:rsidRDefault="00337A65" w:rsidP="00FD2A8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AAB">
        <w:rPr>
          <w:rFonts w:ascii="Times New Roman" w:hAnsi="Times New Roman" w:cs="Times New Roman"/>
          <w:sz w:val="24"/>
          <w:szCs w:val="24"/>
        </w:rPr>
        <w:t>Institution Affiliation</w:t>
      </w:r>
    </w:p>
    <w:p w:rsidR="00B20657" w:rsidRDefault="00337A65" w:rsidP="00FD2A8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1AAB">
        <w:rPr>
          <w:rFonts w:ascii="Times New Roman" w:hAnsi="Times New Roman" w:cs="Times New Roman"/>
          <w:sz w:val="24"/>
          <w:szCs w:val="24"/>
        </w:rPr>
        <w:t>Date</w:t>
      </w:r>
    </w:p>
    <w:p w:rsidR="00DD74B6" w:rsidRPr="00E01AAB" w:rsidRDefault="00337A65" w:rsidP="00967A4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01AAB">
        <w:rPr>
          <w:rFonts w:ascii="Times New Roman" w:hAnsi="Times New Roman" w:cs="Times New Roman"/>
          <w:b/>
          <w:sz w:val="24"/>
          <w:szCs w:val="24"/>
        </w:rPr>
        <w:t xml:space="preserve">Part 1 </w:t>
      </w:r>
      <w:r w:rsidR="00284B18" w:rsidRPr="00E01AAB">
        <w:rPr>
          <w:rFonts w:ascii="Times New Roman" w:hAnsi="Times New Roman" w:cs="Times New Roman"/>
          <w:b/>
          <w:sz w:val="24"/>
          <w:szCs w:val="24"/>
        </w:rPr>
        <w:t> </w:t>
      </w:r>
    </w:p>
    <w:p w:rsidR="00AE1C1E" w:rsidRDefault="00337A65" w:rsidP="00FD2A85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patient is healthy and has normal blood oxygen </w:t>
      </w:r>
      <w:r w:rsidR="00E01AAB">
        <w:rPr>
          <w:rFonts w:ascii="Times New Roman" w:hAnsi="Times New Roman" w:cs="Times New Roman"/>
          <w:sz w:val="24"/>
          <w:szCs w:val="24"/>
        </w:rPr>
        <w:t>saturation, which</w:t>
      </w:r>
      <w:r>
        <w:rPr>
          <w:rFonts w:ascii="Times New Roman" w:hAnsi="Times New Roman" w:cs="Times New Roman"/>
          <w:sz w:val="24"/>
          <w:szCs w:val="24"/>
        </w:rPr>
        <w:t xml:space="preserve"> usually ranges from 94% to 99%, while the patient recorded </w:t>
      </w:r>
      <w:r w:rsidRPr="00284B18">
        <w:rPr>
          <w:rFonts w:ascii="Times New Roman" w:hAnsi="Times New Roman" w:cs="Times New Roman"/>
          <w:sz w:val="24"/>
          <w:szCs w:val="24"/>
        </w:rPr>
        <w:t>SpO2 98</w:t>
      </w:r>
      <w:r w:rsidR="00E01AAB">
        <w:rPr>
          <w:rFonts w:ascii="Times New Roman" w:hAnsi="Times New Roman" w:cs="Times New Roman"/>
          <w:sz w:val="24"/>
          <w:szCs w:val="24"/>
        </w:rPr>
        <w:t xml:space="preserve"> </w:t>
      </w:r>
      <w:r w:rsidRPr="00284B18">
        <w:rPr>
          <w:rFonts w:ascii="Times New Roman" w:hAnsi="Times New Roman" w:cs="Times New Roman"/>
          <w:sz w:val="24"/>
          <w:szCs w:val="24"/>
        </w:rPr>
        <w:t>%,</w:t>
      </w:r>
      <w:r>
        <w:rPr>
          <w:rFonts w:ascii="Times New Roman" w:hAnsi="Times New Roman" w:cs="Times New Roman"/>
          <w:sz w:val="24"/>
          <w:szCs w:val="24"/>
        </w:rPr>
        <w:t xml:space="preserve"> which illustrate</w:t>
      </w:r>
      <w:r w:rsidR="002C3B8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E01AAB">
        <w:rPr>
          <w:rFonts w:ascii="Times New Roman" w:hAnsi="Times New Roman" w:cs="Times New Roman"/>
          <w:sz w:val="24"/>
          <w:szCs w:val="24"/>
        </w:rPr>
        <w:t>patient,</w:t>
      </w:r>
      <w:r>
        <w:rPr>
          <w:rFonts w:ascii="Times New Roman" w:hAnsi="Times New Roman" w:cs="Times New Roman"/>
          <w:sz w:val="24"/>
          <w:szCs w:val="24"/>
        </w:rPr>
        <w:t xml:space="preserve"> had normal blood oxygen saturation. </w:t>
      </w:r>
      <w:r w:rsidR="00470501">
        <w:rPr>
          <w:rFonts w:ascii="Times New Roman" w:hAnsi="Times New Roman" w:cs="Times New Roman"/>
          <w:sz w:val="24"/>
          <w:szCs w:val="24"/>
        </w:rPr>
        <w:t>Arterial</w:t>
      </w:r>
      <w:r w:rsidR="002C3B86">
        <w:rPr>
          <w:rFonts w:ascii="Times New Roman" w:hAnsi="Times New Roman" w:cs="Times New Roman"/>
          <w:sz w:val="24"/>
          <w:szCs w:val="24"/>
        </w:rPr>
        <w:t xml:space="preserve"> blood gas had</w:t>
      </w:r>
      <w:r w:rsidR="00470501">
        <w:rPr>
          <w:rFonts w:ascii="Times New Roman" w:hAnsi="Times New Roman" w:cs="Times New Roman"/>
          <w:sz w:val="24"/>
          <w:szCs w:val="24"/>
        </w:rPr>
        <w:t xml:space="preserve"> normal </w:t>
      </w:r>
      <w:r w:rsidR="00E01AAB">
        <w:rPr>
          <w:rFonts w:ascii="Times New Roman" w:hAnsi="Times New Roman" w:cs="Times New Roman"/>
          <w:sz w:val="24"/>
          <w:szCs w:val="24"/>
        </w:rPr>
        <w:t>values, with</w:t>
      </w:r>
      <w:r w:rsidR="00470501">
        <w:rPr>
          <w:rFonts w:ascii="Times New Roman" w:hAnsi="Times New Roman" w:cs="Times New Roman"/>
          <w:sz w:val="24"/>
          <w:szCs w:val="24"/>
        </w:rPr>
        <w:t xml:space="preserve"> </w:t>
      </w:r>
      <w:r w:rsidR="007E2FB3">
        <w:rPr>
          <w:rFonts w:ascii="Times New Roman" w:hAnsi="Times New Roman" w:cs="Times New Roman"/>
          <w:sz w:val="24"/>
          <w:szCs w:val="24"/>
        </w:rPr>
        <w:t>PH that</w:t>
      </w:r>
      <w:r w:rsidR="00470501">
        <w:rPr>
          <w:rFonts w:ascii="Times New Roman" w:hAnsi="Times New Roman" w:cs="Times New Roman"/>
          <w:sz w:val="24"/>
          <w:szCs w:val="24"/>
        </w:rPr>
        <w:t xml:space="preserve"> ranges between 7.35 to 7.45 while paCO2</w:t>
      </w:r>
      <w:r w:rsidR="00610931">
        <w:rPr>
          <w:rFonts w:ascii="Times New Roman" w:hAnsi="Times New Roman" w:cs="Times New Roman"/>
          <w:sz w:val="24"/>
          <w:szCs w:val="24"/>
        </w:rPr>
        <w:t xml:space="preserve"> ranges between 35mmHg to 45mmg, </w:t>
      </w:r>
      <w:r w:rsidR="00470501">
        <w:rPr>
          <w:rFonts w:ascii="Times New Roman" w:hAnsi="Times New Roman" w:cs="Times New Roman"/>
          <w:sz w:val="24"/>
          <w:szCs w:val="24"/>
        </w:rPr>
        <w:t xml:space="preserve">while the patient has </w:t>
      </w:r>
      <w:r w:rsidR="00470501" w:rsidRPr="00470501">
        <w:rPr>
          <w:rFonts w:ascii="Times New Roman" w:hAnsi="Times New Roman" w:cs="Times New Roman"/>
          <w:sz w:val="24"/>
          <w:szCs w:val="24"/>
        </w:rPr>
        <w:t xml:space="preserve">pH 7.38 PaCO2 </w:t>
      </w:r>
      <w:r w:rsidR="00470501">
        <w:rPr>
          <w:rFonts w:ascii="Times New Roman" w:hAnsi="Times New Roman" w:cs="Times New Roman"/>
          <w:sz w:val="24"/>
          <w:szCs w:val="24"/>
        </w:rPr>
        <w:t xml:space="preserve">and </w:t>
      </w:r>
      <w:r w:rsidR="00470501" w:rsidRPr="00470501">
        <w:rPr>
          <w:rFonts w:ascii="Times New Roman" w:hAnsi="Times New Roman" w:cs="Times New Roman"/>
          <w:sz w:val="24"/>
          <w:szCs w:val="24"/>
        </w:rPr>
        <w:t>35mmHg</w:t>
      </w:r>
      <w:r w:rsidR="00470501">
        <w:rPr>
          <w:rFonts w:ascii="Times New Roman" w:hAnsi="Times New Roman" w:cs="Times New Roman"/>
          <w:sz w:val="24"/>
          <w:szCs w:val="24"/>
        </w:rPr>
        <w:t xml:space="preserve">. </w:t>
      </w:r>
      <w:r w:rsidR="002C3B86">
        <w:rPr>
          <w:rFonts w:ascii="Times New Roman" w:hAnsi="Times New Roman" w:cs="Times New Roman"/>
          <w:sz w:val="24"/>
          <w:szCs w:val="24"/>
        </w:rPr>
        <w:t>T</w:t>
      </w:r>
      <w:r w:rsidR="00470501">
        <w:rPr>
          <w:rFonts w:ascii="Times New Roman" w:hAnsi="Times New Roman" w:cs="Times New Roman"/>
          <w:sz w:val="24"/>
          <w:szCs w:val="24"/>
        </w:rPr>
        <w:t xml:space="preserve">he normal range of PaO2 is between 75mmHg to 100 mmHg while SaO2 normal readings are 94% to 100%, but the patient had </w:t>
      </w:r>
      <w:r w:rsidR="00470501" w:rsidRPr="00470501">
        <w:rPr>
          <w:rFonts w:ascii="Times New Roman" w:hAnsi="Times New Roman" w:cs="Times New Roman"/>
          <w:sz w:val="24"/>
          <w:szCs w:val="24"/>
        </w:rPr>
        <w:t>PaO2 95mmHg SaO2 97%</w:t>
      </w:r>
      <w:r w:rsidR="00470501">
        <w:rPr>
          <w:rFonts w:ascii="Times New Roman" w:hAnsi="Times New Roman" w:cs="Times New Roman"/>
          <w:sz w:val="24"/>
          <w:szCs w:val="24"/>
        </w:rPr>
        <w:t xml:space="preserve">, which illustrates that </w:t>
      </w:r>
      <w:r w:rsidR="007E2FB3">
        <w:rPr>
          <w:rFonts w:ascii="Times New Roman" w:hAnsi="Times New Roman" w:cs="Times New Roman"/>
          <w:sz w:val="24"/>
          <w:szCs w:val="24"/>
        </w:rPr>
        <w:t>patient is safe and oxygen is efficiently supplying in the blood.</w:t>
      </w:r>
      <w:r w:rsidR="00816CC5">
        <w:rPr>
          <w:rFonts w:ascii="Times New Roman" w:hAnsi="Times New Roman" w:cs="Times New Roman"/>
          <w:sz w:val="24"/>
          <w:szCs w:val="24"/>
        </w:rPr>
        <w:t xml:space="preserve"> </w:t>
      </w:r>
      <w:r w:rsidR="007E2FB3">
        <w:rPr>
          <w:rFonts w:ascii="Times New Roman" w:hAnsi="Times New Roman" w:cs="Times New Roman"/>
          <w:sz w:val="24"/>
          <w:szCs w:val="24"/>
        </w:rPr>
        <w:t xml:space="preserve"> </w:t>
      </w:r>
      <w:r w:rsidR="00816CC5" w:rsidRPr="00816CC5">
        <w:rPr>
          <w:rFonts w:ascii="Times New Roman" w:hAnsi="Times New Roman" w:cs="Times New Roman"/>
          <w:sz w:val="24"/>
          <w:szCs w:val="24"/>
        </w:rPr>
        <w:t>ABG’s </w:t>
      </w:r>
      <w:r>
        <w:rPr>
          <w:rFonts w:ascii="Times New Roman" w:hAnsi="Times New Roman" w:cs="Times New Roman"/>
          <w:sz w:val="24"/>
          <w:szCs w:val="24"/>
        </w:rPr>
        <w:t>test detected carbon</w:t>
      </w:r>
      <w:r>
        <w:rPr>
          <w:rFonts w:ascii="Times New Roman" w:hAnsi="Times New Roman" w:cs="Times New Roman"/>
          <w:sz w:val="24"/>
          <w:szCs w:val="24"/>
        </w:rPr>
        <w:t xml:space="preserve"> monoxide poisoning, which was </w:t>
      </w:r>
      <w:r w:rsidRPr="00AE1C1E">
        <w:rPr>
          <w:rFonts w:ascii="Times New Roman" w:hAnsi="Times New Roman" w:cs="Times New Roman"/>
          <w:sz w:val="24"/>
          <w:szCs w:val="24"/>
        </w:rPr>
        <w:t>PaCO2 35mmHg</w:t>
      </w:r>
      <w:r>
        <w:rPr>
          <w:rFonts w:ascii="Times New Roman" w:hAnsi="Times New Roman" w:cs="Times New Roman"/>
          <w:sz w:val="24"/>
          <w:szCs w:val="24"/>
        </w:rPr>
        <w:t>,</w:t>
      </w:r>
      <w:r w:rsidR="002C3B86">
        <w:rPr>
          <w:rFonts w:ascii="Times New Roman" w:hAnsi="Times New Roman" w:cs="Times New Roman"/>
          <w:sz w:val="24"/>
          <w:szCs w:val="24"/>
        </w:rPr>
        <w:t xml:space="preserve"> indicating</w:t>
      </w:r>
      <w:r>
        <w:rPr>
          <w:rFonts w:ascii="Times New Roman" w:hAnsi="Times New Roman" w:cs="Times New Roman"/>
          <w:sz w:val="24"/>
          <w:szCs w:val="24"/>
        </w:rPr>
        <w:t xml:space="preserve"> that the patient had </w:t>
      </w:r>
      <w:r w:rsidR="002C3B86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normal low level of carbon dioxide in the blood. ABG tests help detect the level of carbon dioxide in the blood</w:t>
      </w:r>
      <w:r w:rsidR="002C3B86" w:rsidRPr="002C3B86">
        <w:rPr>
          <w:rFonts w:ascii="Times New Roman" w:hAnsi="Times New Roman" w:cs="Times New Roman"/>
          <w:sz w:val="24"/>
          <w:szCs w:val="24"/>
        </w:rPr>
        <w:t xml:space="preserve"> </w:t>
      </w:r>
      <w:r w:rsidR="002C3B86">
        <w:rPr>
          <w:rFonts w:ascii="Times New Roman" w:hAnsi="Times New Roman" w:cs="Times New Roman"/>
          <w:sz w:val="24"/>
          <w:szCs w:val="24"/>
        </w:rPr>
        <w:t xml:space="preserve">(Zeserson et al., 2018).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C1E" w:rsidRPr="00E01AAB" w:rsidRDefault="00337A65" w:rsidP="00967A4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01AAB">
        <w:rPr>
          <w:rFonts w:ascii="Times New Roman" w:hAnsi="Times New Roman" w:cs="Times New Roman"/>
          <w:b/>
          <w:sz w:val="24"/>
          <w:szCs w:val="24"/>
        </w:rPr>
        <w:t xml:space="preserve">Part II </w:t>
      </w:r>
    </w:p>
    <w:p w:rsidR="003A1393" w:rsidRDefault="00337A65" w:rsidP="00FD2A85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Quality control is important in the Blood Gas Analyzer because it helps in ensuring that precision and accuracy of the patient blood results are found. It </w:t>
      </w:r>
      <w:r w:rsidR="00BD2F0E">
        <w:rPr>
          <w:rFonts w:ascii="Times New Roman" w:hAnsi="Times New Roman" w:cs="Times New Roman"/>
          <w:sz w:val="24"/>
          <w:szCs w:val="24"/>
        </w:rPr>
        <w:t>contain</w:t>
      </w:r>
      <w:r w:rsidR="002C3B86">
        <w:rPr>
          <w:rFonts w:ascii="Times New Roman" w:hAnsi="Times New Roman" w:cs="Times New Roman"/>
          <w:sz w:val="24"/>
          <w:szCs w:val="24"/>
        </w:rPr>
        <w:t>s</w:t>
      </w:r>
      <w:r w:rsidR="00BD2F0E">
        <w:rPr>
          <w:rFonts w:ascii="Times New Roman" w:hAnsi="Times New Roman" w:cs="Times New Roman"/>
          <w:sz w:val="24"/>
          <w:szCs w:val="24"/>
        </w:rPr>
        <w:t xml:space="preserve"> systems</w:t>
      </w:r>
      <w:r>
        <w:rPr>
          <w:rFonts w:ascii="Times New Roman" w:hAnsi="Times New Roman" w:cs="Times New Roman"/>
          <w:sz w:val="24"/>
          <w:szCs w:val="24"/>
        </w:rPr>
        <w:t xml:space="preserve"> that help to safeguard </w:t>
      </w:r>
      <w:r w:rsidR="00BD2F0E">
        <w:rPr>
          <w:rFonts w:ascii="Times New Roman" w:hAnsi="Times New Roman" w:cs="Times New Roman"/>
          <w:sz w:val="24"/>
          <w:szCs w:val="24"/>
        </w:rPr>
        <w:t>accuracy and</w:t>
      </w:r>
      <w:r w:rsidR="008D6AE9">
        <w:rPr>
          <w:rFonts w:ascii="Times New Roman" w:hAnsi="Times New Roman" w:cs="Times New Roman"/>
          <w:sz w:val="24"/>
          <w:szCs w:val="24"/>
        </w:rPr>
        <w:t xml:space="preserve"> detect errors. The test results are used to determine the patient treatment; thus, </w:t>
      </w:r>
      <w:r w:rsidR="00BD2F0E">
        <w:rPr>
          <w:rFonts w:ascii="Times New Roman" w:hAnsi="Times New Roman" w:cs="Times New Roman"/>
          <w:sz w:val="24"/>
          <w:szCs w:val="24"/>
        </w:rPr>
        <w:t>they need</w:t>
      </w:r>
      <w:r w:rsidR="008D6AE9">
        <w:rPr>
          <w:rFonts w:ascii="Times New Roman" w:hAnsi="Times New Roman" w:cs="Times New Roman"/>
          <w:sz w:val="24"/>
          <w:szCs w:val="24"/>
        </w:rPr>
        <w:t xml:space="preserve"> to be precise and accurate, with a lot of the cost of repeating the </w:t>
      </w:r>
      <w:r w:rsidR="00E751F7">
        <w:rPr>
          <w:rFonts w:ascii="Times New Roman" w:hAnsi="Times New Roman" w:cs="Times New Roman"/>
          <w:sz w:val="24"/>
          <w:szCs w:val="24"/>
        </w:rPr>
        <w:t xml:space="preserve">tests. While Quality Assurance it involves various tests that aim at obtaining </w:t>
      </w:r>
      <w:r w:rsidR="002C3B86">
        <w:rPr>
          <w:rFonts w:ascii="Times New Roman" w:hAnsi="Times New Roman" w:cs="Times New Roman"/>
          <w:sz w:val="24"/>
          <w:szCs w:val="24"/>
        </w:rPr>
        <w:t xml:space="preserve">a </w:t>
      </w:r>
      <w:r w:rsidR="00E751F7">
        <w:rPr>
          <w:rFonts w:ascii="Times New Roman" w:hAnsi="Times New Roman" w:cs="Times New Roman"/>
          <w:sz w:val="24"/>
          <w:szCs w:val="24"/>
        </w:rPr>
        <w:t xml:space="preserve">high level of blood gas accuracy.  </w:t>
      </w:r>
      <w:r w:rsidR="002C3B86">
        <w:rPr>
          <w:rFonts w:ascii="Times New Roman" w:hAnsi="Times New Roman" w:cs="Times New Roman"/>
          <w:sz w:val="24"/>
          <w:szCs w:val="24"/>
        </w:rPr>
        <w:t xml:space="preserve">A </w:t>
      </w:r>
      <w:r w:rsidR="002C3B86">
        <w:rPr>
          <w:rFonts w:ascii="Times New Roman" w:hAnsi="Times New Roman" w:cs="Times New Roman"/>
          <w:sz w:val="24"/>
          <w:szCs w:val="24"/>
        </w:rPr>
        <w:lastRenderedPageBreak/>
        <w:t>h</w:t>
      </w:r>
      <w:r w:rsidR="00E751F7">
        <w:rPr>
          <w:rFonts w:ascii="Times New Roman" w:hAnsi="Times New Roman" w:cs="Times New Roman"/>
          <w:sz w:val="24"/>
          <w:szCs w:val="24"/>
        </w:rPr>
        <w:t xml:space="preserve">igh level of accuracy is expected despite </w:t>
      </w:r>
      <w:r w:rsidR="000E0963">
        <w:rPr>
          <w:rFonts w:ascii="Times New Roman" w:hAnsi="Times New Roman" w:cs="Times New Roman"/>
          <w:sz w:val="24"/>
          <w:szCs w:val="24"/>
        </w:rPr>
        <w:t>changes in the methods of testing or the quantity of blood</w:t>
      </w:r>
      <w:r w:rsidR="002C3B86" w:rsidRPr="002C3B86">
        <w:rPr>
          <w:rFonts w:ascii="Times New Roman" w:hAnsi="Times New Roman" w:cs="Times New Roman"/>
          <w:sz w:val="24"/>
          <w:szCs w:val="24"/>
        </w:rPr>
        <w:t xml:space="preserve"> </w:t>
      </w:r>
      <w:r w:rsidR="002C3B86">
        <w:rPr>
          <w:rFonts w:ascii="Times New Roman" w:hAnsi="Times New Roman" w:cs="Times New Roman"/>
          <w:sz w:val="24"/>
          <w:szCs w:val="24"/>
        </w:rPr>
        <w:t>(</w:t>
      </w:r>
      <w:r w:rsidR="002C3B86" w:rsidRPr="002C3B86">
        <w:rPr>
          <w:rFonts w:ascii="Times New Roman" w:hAnsi="Times New Roman" w:cs="Times New Roman"/>
          <w:sz w:val="24"/>
          <w:szCs w:val="24"/>
        </w:rPr>
        <w:t>Caballero-Casero</w:t>
      </w:r>
      <w:r w:rsidR="002C3B86">
        <w:rPr>
          <w:rFonts w:ascii="Times New Roman" w:hAnsi="Times New Roman" w:cs="Times New Roman"/>
          <w:sz w:val="24"/>
          <w:szCs w:val="24"/>
        </w:rPr>
        <w:t xml:space="preserve"> et al., 2021)</w:t>
      </w:r>
      <w:r w:rsidR="000E0963">
        <w:rPr>
          <w:rFonts w:ascii="Times New Roman" w:hAnsi="Times New Roman" w:cs="Times New Roman"/>
          <w:sz w:val="24"/>
          <w:szCs w:val="24"/>
        </w:rPr>
        <w:t>.</w:t>
      </w:r>
      <w:r w:rsidR="000E4A82">
        <w:rPr>
          <w:rFonts w:ascii="Times New Roman" w:hAnsi="Times New Roman" w:cs="Times New Roman"/>
          <w:sz w:val="24"/>
          <w:szCs w:val="24"/>
        </w:rPr>
        <w:t xml:space="preserve"> It is important because it helps to identify precise methods of testing and the process of testing so that the patients can get efficient blood test results.  </w:t>
      </w:r>
      <w:r w:rsidR="000E0963">
        <w:rPr>
          <w:rFonts w:ascii="Times New Roman" w:hAnsi="Times New Roman" w:cs="Times New Roman"/>
          <w:sz w:val="24"/>
          <w:szCs w:val="24"/>
        </w:rPr>
        <w:t xml:space="preserve"> </w:t>
      </w:r>
      <w:r w:rsidR="00E751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3B86" w:rsidRDefault="002C3B86" w:rsidP="002C3B8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C3B86" w:rsidRDefault="002C3B86" w:rsidP="002C3B8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C3B86" w:rsidRDefault="002C3B86" w:rsidP="002C3B8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C3B86" w:rsidRDefault="002C3B86" w:rsidP="002C3B8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C3B86" w:rsidRDefault="002C3B86" w:rsidP="002C3B8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C3B86" w:rsidRDefault="002C3B86" w:rsidP="002C3B8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C3B86" w:rsidRDefault="002C3B86" w:rsidP="002C3B8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C3B86" w:rsidRDefault="002C3B86" w:rsidP="002C3B8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C3B86" w:rsidRDefault="002C3B86" w:rsidP="002C3B8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C3B86" w:rsidRDefault="002C3B86" w:rsidP="002C3B8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C3B86" w:rsidRDefault="002C3B86" w:rsidP="002C3B8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C3B86" w:rsidRDefault="002C3B86" w:rsidP="002C3B8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C3B86" w:rsidRDefault="002C3B86" w:rsidP="002C3B8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C3B86" w:rsidRDefault="002C3B86" w:rsidP="00EF679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EF6799" w:rsidRDefault="00EF6799" w:rsidP="00EF679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D2A85" w:rsidRDefault="00FD2A85" w:rsidP="002C3B8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DB5" w:rsidRPr="00E01AAB" w:rsidRDefault="00337A65" w:rsidP="002C3B8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AAB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:rsidR="000E4A82" w:rsidRDefault="00337A65" w:rsidP="002C3B86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E4A82">
        <w:rPr>
          <w:rFonts w:ascii="Times New Roman" w:hAnsi="Times New Roman" w:cs="Times New Roman"/>
          <w:sz w:val="24"/>
          <w:szCs w:val="24"/>
        </w:rPr>
        <w:t>Caballero-Casero, N., Belova, L., Vervliet, P., Antignac, J. P., Castano, A., Debrauwer, L., ... &amp; Covaci, A. (2021). Towards harmon</w:t>
      </w:r>
      <w:r w:rsidRPr="000E4A82">
        <w:rPr>
          <w:rFonts w:ascii="Times New Roman" w:hAnsi="Times New Roman" w:cs="Times New Roman"/>
          <w:sz w:val="24"/>
          <w:szCs w:val="24"/>
        </w:rPr>
        <w:t xml:space="preserve">ized criteria in Quality Assurance and Quality Control of suspect and non-target </w:t>
      </w:r>
      <w:r w:rsidRPr="000E4A82">
        <w:rPr>
          <w:rFonts w:ascii="Times New Roman" w:hAnsi="Times New Roman" w:cs="Times New Roman"/>
          <w:sz w:val="24"/>
          <w:szCs w:val="24"/>
        </w:rPr>
        <w:t>LC-HRMS analytical workflows for screening of emerging c</w:t>
      </w:r>
      <w:bookmarkStart w:id="0" w:name="_GoBack"/>
      <w:bookmarkEnd w:id="0"/>
      <w:r w:rsidRPr="000E4A82">
        <w:rPr>
          <w:rFonts w:ascii="Times New Roman" w:hAnsi="Times New Roman" w:cs="Times New Roman"/>
          <w:sz w:val="24"/>
          <w:szCs w:val="24"/>
        </w:rPr>
        <w:t>ontaminants in human biomonitoring. </w:t>
      </w:r>
      <w:r w:rsidRPr="000E4A82">
        <w:rPr>
          <w:rFonts w:ascii="Times New Roman" w:hAnsi="Times New Roman" w:cs="Times New Roman"/>
          <w:i/>
          <w:iCs/>
          <w:sz w:val="24"/>
          <w:szCs w:val="24"/>
        </w:rPr>
        <w:t>TrAC Trends in Analytical Chemistry</w:t>
      </w:r>
      <w:r w:rsidRPr="000E4A82">
        <w:rPr>
          <w:rFonts w:ascii="Times New Roman" w:hAnsi="Times New Roman" w:cs="Times New Roman"/>
          <w:sz w:val="24"/>
          <w:szCs w:val="24"/>
        </w:rPr>
        <w:t>, 116201.</w:t>
      </w:r>
    </w:p>
    <w:p w:rsidR="000E4A82" w:rsidRDefault="00337A65" w:rsidP="002C3B86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C3B86">
        <w:rPr>
          <w:rFonts w:ascii="Times New Roman" w:hAnsi="Times New Roman" w:cs="Times New Roman"/>
          <w:sz w:val="24"/>
          <w:szCs w:val="24"/>
        </w:rPr>
        <w:t>Zeserson, E., Goodgame, B., Hess, J. D., Schultz, K., Hoon, C., Lamb, K., ...</w:t>
      </w:r>
      <w:r w:rsidRPr="002C3B86">
        <w:rPr>
          <w:rFonts w:ascii="Times New Roman" w:hAnsi="Times New Roman" w:cs="Times New Roman"/>
          <w:sz w:val="24"/>
          <w:szCs w:val="24"/>
        </w:rPr>
        <w:t xml:space="preserve"> &amp; Breyer, M. (2018). Correlation of venous blood gas and pulse oximetry with arterial blood gas in the undifferentiated critically ill patient. </w:t>
      </w:r>
      <w:r w:rsidRPr="002C3B86">
        <w:rPr>
          <w:rFonts w:ascii="Times New Roman" w:hAnsi="Times New Roman" w:cs="Times New Roman"/>
          <w:i/>
          <w:iCs/>
          <w:sz w:val="24"/>
          <w:szCs w:val="24"/>
        </w:rPr>
        <w:t>Journal of intensive care medicine</w:t>
      </w:r>
      <w:r w:rsidRPr="002C3B86">
        <w:rPr>
          <w:rFonts w:ascii="Times New Roman" w:hAnsi="Times New Roman" w:cs="Times New Roman"/>
          <w:sz w:val="24"/>
          <w:szCs w:val="24"/>
        </w:rPr>
        <w:t>, </w:t>
      </w:r>
      <w:r w:rsidRPr="002C3B86">
        <w:rPr>
          <w:rFonts w:ascii="Times New Roman" w:hAnsi="Times New Roman" w:cs="Times New Roman"/>
          <w:i/>
          <w:iCs/>
          <w:sz w:val="24"/>
          <w:szCs w:val="24"/>
        </w:rPr>
        <w:t>33</w:t>
      </w:r>
      <w:r w:rsidRPr="002C3B86">
        <w:rPr>
          <w:rFonts w:ascii="Times New Roman" w:hAnsi="Times New Roman" w:cs="Times New Roman"/>
          <w:sz w:val="24"/>
          <w:szCs w:val="24"/>
        </w:rPr>
        <w:t>(3), 176-181.</w:t>
      </w:r>
    </w:p>
    <w:p w:rsidR="00967A4A" w:rsidRPr="00967A4A" w:rsidRDefault="00337A65" w:rsidP="00967A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1C1E">
        <w:rPr>
          <w:rFonts w:ascii="Times New Roman" w:hAnsi="Times New Roman" w:cs="Times New Roman"/>
          <w:sz w:val="24"/>
          <w:szCs w:val="24"/>
        </w:rPr>
        <w:t> </w:t>
      </w:r>
    </w:p>
    <w:sectPr w:rsidR="00967A4A" w:rsidRPr="00967A4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A65" w:rsidRDefault="00337A65" w:rsidP="005C5BB5">
      <w:pPr>
        <w:spacing w:after="0" w:line="240" w:lineRule="auto"/>
      </w:pPr>
      <w:r>
        <w:separator/>
      </w:r>
    </w:p>
  </w:endnote>
  <w:endnote w:type="continuationSeparator" w:id="0">
    <w:p w:rsidR="00337A65" w:rsidRDefault="00337A65" w:rsidP="005C5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A65" w:rsidRDefault="00337A65" w:rsidP="005C5BB5">
      <w:pPr>
        <w:spacing w:after="0" w:line="240" w:lineRule="auto"/>
      </w:pPr>
      <w:r>
        <w:separator/>
      </w:r>
    </w:p>
  </w:footnote>
  <w:footnote w:type="continuationSeparator" w:id="0">
    <w:p w:rsidR="00337A65" w:rsidRDefault="00337A65" w:rsidP="005C5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232508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C5BB5" w:rsidRDefault="005C5BB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8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5BB5" w:rsidRDefault="005C5B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2M7Y0NjIzMwQiSyUdpeDU4uLM/DyQAsNaAFkwbX0sAAAA"/>
  </w:docVars>
  <w:rsids>
    <w:rsidRoot w:val="00967A4A"/>
    <w:rsid w:val="00042D41"/>
    <w:rsid w:val="000E0963"/>
    <w:rsid w:val="000E4A82"/>
    <w:rsid w:val="00284B18"/>
    <w:rsid w:val="002C3B86"/>
    <w:rsid w:val="00337A65"/>
    <w:rsid w:val="003A1393"/>
    <w:rsid w:val="00470501"/>
    <w:rsid w:val="00544DB5"/>
    <w:rsid w:val="005C5BB5"/>
    <w:rsid w:val="005D2F2D"/>
    <w:rsid w:val="00610931"/>
    <w:rsid w:val="006C250F"/>
    <w:rsid w:val="007A4475"/>
    <w:rsid w:val="007D31D8"/>
    <w:rsid w:val="007E2FB3"/>
    <w:rsid w:val="00816CC5"/>
    <w:rsid w:val="008D6AE9"/>
    <w:rsid w:val="00967A4A"/>
    <w:rsid w:val="00A336E2"/>
    <w:rsid w:val="00AE1C1E"/>
    <w:rsid w:val="00B20657"/>
    <w:rsid w:val="00B338DB"/>
    <w:rsid w:val="00B9051A"/>
    <w:rsid w:val="00BD2F0E"/>
    <w:rsid w:val="00DD74B6"/>
    <w:rsid w:val="00E01AAB"/>
    <w:rsid w:val="00E02556"/>
    <w:rsid w:val="00E751F7"/>
    <w:rsid w:val="00EA7938"/>
    <w:rsid w:val="00EF6799"/>
    <w:rsid w:val="00FD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FFB03"/>
  <w15:chartTrackingRefBased/>
  <w15:docId w15:val="{7FAD687C-B5B8-481D-8D1C-F1475DD1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5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BB5"/>
  </w:style>
  <w:style w:type="paragraph" w:styleId="Footer">
    <w:name w:val="footer"/>
    <w:basedOn w:val="Normal"/>
    <w:link w:val="FooterChar"/>
    <w:uiPriority w:val="99"/>
    <w:unhideWhenUsed/>
    <w:rsid w:val="005C5B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Baraza</cp:lastModifiedBy>
  <cp:revision>7</cp:revision>
  <dcterms:created xsi:type="dcterms:W3CDTF">2021-08-14T00:56:00Z</dcterms:created>
  <dcterms:modified xsi:type="dcterms:W3CDTF">2021-08-14T01:07:00Z</dcterms:modified>
</cp:coreProperties>
</file>